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975" w14:textId="1905B314" w:rsidR="008F0592" w:rsidRDefault="00FF0FD2" w:rsidP="00D636AF">
      <w:r>
        <w:rPr>
          <w:noProof/>
        </w:rPr>
        <w:drawing>
          <wp:inline distT="0" distB="0" distL="0" distR="0" wp14:anchorId="7D6A3371" wp14:editId="7D57DE02">
            <wp:extent cx="6611926" cy="1438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" t="19810" r="4780" b="20327"/>
                    <a:stretch/>
                  </pic:blipFill>
                  <pic:spPr bwMode="auto">
                    <a:xfrm>
                      <a:off x="0" y="0"/>
                      <a:ext cx="6624471" cy="14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9378D" w14:textId="77777777" w:rsidR="004F1BDB" w:rsidRDefault="004F1BDB" w:rsidP="00DD3B39"/>
    <w:p w14:paraId="76BBC1B1" w14:textId="5A138B76" w:rsidR="00DD3B39" w:rsidRPr="00FF0FD2" w:rsidRDefault="00DD3B39" w:rsidP="00DD3B39">
      <w:pPr>
        <w:rPr>
          <w:sz w:val="23"/>
          <w:szCs w:val="23"/>
        </w:rPr>
      </w:pPr>
      <w:r w:rsidRPr="00FF0FD2">
        <w:rPr>
          <w:sz w:val="23"/>
          <w:szCs w:val="23"/>
        </w:rPr>
        <w:t xml:space="preserve">Hon. </w:t>
      </w:r>
      <w:r w:rsidR="001E30C8" w:rsidRPr="00FF0FD2">
        <w:rPr>
          <w:sz w:val="23"/>
          <w:szCs w:val="23"/>
        </w:rPr>
        <w:t xml:space="preserve">Corey </w:t>
      </w:r>
      <w:proofErr w:type="gramStart"/>
      <w:r w:rsidR="001E30C8" w:rsidRPr="00FF0FD2">
        <w:rPr>
          <w:sz w:val="23"/>
          <w:szCs w:val="23"/>
        </w:rPr>
        <w:t>Wingard</w:t>
      </w:r>
      <w:r w:rsidRPr="00FF0FD2">
        <w:rPr>
          <w:sz w:val="23"/>
          <w:szCs w:val="23"/>
        </w:rPr>
        <w:t xml:space="preserve">  </w:t>
      </w:r>
      <w:r w:rsidRPr="00FF0FD2">
        <w:rPr>
          <w:sz w:val="23"/>
          <w:szCs w:val="23"/>
        </w:rPr>
        <w:tab/>
      </w:r>
      <w:proofErr w:type="gramEnd"/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</w:r>
      <w:r w:rsidRPr="00FF0FD2">
        <w:rPr>
          <w:sz w:val="23"/>
          <w:szCs w:val="23"/>
        </w:rPr>
        <w:tab/>
        <w:t xml:space="preserve">  </w:t>
      </w:r>
      <w:r w:rsidR="008F0592" w:rsidRPr="00FF0FD2">
        <w:rPr>
          <w:sz w:val="23"/>
          <w:szCs w:val="23"/>
        </w:rPr>
        <w:t xml:space="preserve">          </w:t>
      </w:r>
      <w:r w:rsidR="00D636AF" w:rsidRPr="00FF0FD2">
        <w:rPr>
          <w:sz w:val="23"/>
          <w:szCs w:val="23"/>
        </w:rPr>
        <w:t xml:space="preserve">    </w:t>
      </w:r>
      <w:r w:rsidRPr="00FF0FD2">
        <w:rPr>
          <w:sz w:val="23"/>
          <w:szCs w:val="23"/>
        </w:rPr>
        <w:t xml:space="preserve"> </w:t>
      </w:r>
      <w:r w:rsidR="004F7B40">
        <w:rPr>
          <w:sz w:val="23"/>
          <w:szCs w:val="23"/>
        </w:rPr>
        <w:t>20 April</w:t>
      </w:r>
      <w:r w:rsidRPr="00FF0FD2">
        <w:rPr>
          <w:sz w:val="23"/>
          <w:szCs w:val="23"/>
        </w:rPr>
        <w:t xml:space="preserve"> 202</w:t>
      </w:r>
      <w:r w:rsidR="00090998" w:rsidRPr="00FF0FD2">
        <w:rPr>
          <w:sz w:val="23"/>
          <w:szCs w:val="23"/>
        </w:rPr>
        <w:t>1</w:t>
      </w:r>
    </w:p>
    <w:p w14:paraId="1ED2A082" w14:textId="55B6BB79" w:rsidR="00DD3B39" w:rsidRPr="00FF0FD2" w:rsidRDefault="001E30C8" w:rsidP="00DD3B39">
      <w:pPr>
        <w:rPr>
          <w:sz w:val="23"/>
          <w:szCs w:val="23"/>
        </w:rPr>
      </w:pPr>
      <w:r w:rsidRPr="00FF0FD2">
        <w:rPr>
          <w:sz w:val="23"/>
          <w:szCs w:val="23"/>
        </w:rPr>
        <w:t>Minister for Infrastructure and Transport</w:t>
      </w:r>
      <w:r w:rsidR="00DD3B39" w:rsidRPr="00FF0FD2">
        <w:rPr>
          <w:sz w:val="23"/>
          <w:szCs w:val="23"/>
        </w:rPr>
        <w:tab/>
      </w:r>
    </w:p>
    <w:p w14:paraId="474ABD80" w14:textId="02BF2DFF" w:rsidR="009A3DD3" w:rsidRPr="00FF0FD2" w:rsidRDefault="009A3DD3" w:rsidP="001E30C8">
      <w:pPr>
        <w:rPr>
          <w:sz w:val="23"/>
          <w:szCs w:val="23"/>
        </w:rPr>
      </w:pPr>
      <w:r w:rsidRPr="00FF0FD2">
        <w:rPr>
          <w:sz w:val="23"/>
          <w:szCs w:val="23"/>
        </w:rPr>
        <w:t>GPO Box 668</w:t>
      </w:r>
      <w:r w:rsidR="00DD3B39" w:rsidRPr="00FF0FD2">
        <w:rPr>
          <w:sz w:val="23"/>
          <w:szCs w:val="23"/>
        </w:rPr>
        <w:t xml:space="preserve">, </w:t>
      </w:r>
      <w:r w:rsidRPr="00FF0FD2">
        <w:rPr>
          <w:sz w:val="23"/>
          <w:szCs w:val="23"/>
        </w:rPr>
        <w:t>Adelaide</w:t>
      </w:r>
      <w:r w:rsidR="00DD3B39" w:rsidRPr="00FF0FD2">
        <w:rPr>
          <w:sz w:val="23"/>
          <w:szCs w:val="23"/>
        </w:rPr>
        <w:t>,</w:t>
      </w:r>
      <w:r w:rsidRPr="00FF0FD2">
        <w:rPr>
          <w:sz w:val="23"/>
          <w:szCs w:val="23"/>
        </w:rPr>
        <w:t xml:space="preserve"> SA</w:t>
      </w:r>
      <w:r w:rsidR="00DD3B39" w:rsidRPr="00FF0FD2">
        <w:rPr>
          <w:sz w:val="23"/>
          <w:szCs w:val="23"/>
        </w:rPr>
        <w:t>,</w:t>
      </w:r>
      <w:r w:rsidRPr="00FF0FD2">
        <w:rPr>
          <w:sz w:val="23"/>
          <w:szCs w:val="23"/>
        </w:rPr>
        <w:t xml:space="preserve"> 5001</w:t>
      </w:r>
    </w:p>
    <w:p w14:paraId="7AB177CA" w14:textId="4708E41F" w:rsidR="009A3DD3" w:rsidRPr="00FF0FD2" w:rsidRDefault="00C30046" w:rsidP="001E30C8">
      <w:pPr>
        <w:rPr>
          <w:rStyle w:val="Hyperlink"/>
          <w:sz w:val="23"/>
          <w:szCs w:val="23"/>
        </w:rPr>
      </w:pPr>
      <w:hyperlink r:id="rId9" w:history="1">
        <w:r w:rsidR="009A3DD3" w:rsidRPr="00FF0FD2">
          <w:rPr>
            <w:rStyle w:val="Hyperlink"/>
            <w:sz w:val="23"/>
            <w:szCs w:val="23"/>
          </w:rPr>
          <w:t>ministerwingard@sa.gov.au</w:t>
        </w:r>
      </w:hyperlink>
    </w:p>
    <w:p w14:paraId="3B2448C3" w14:textId="77777777" w:rsidR="00DE3D44" w:rsidRPr="00FF0FD2" w:rsidRDefault="00DE3D44" w:rsidP="001E30C8">
      <w:pPr>
        <w:rPr>
          <w:sz w:val="23"/>
          <w:szCs w:val="23"/>
        </w:rPr>
      </w:pPr>
    </w:p>
    <w:p w14:paraId="0AD1BAA7" w14:textId="0079FC5E" w:rsidR="009A3DD3" w:rsidRDefault="00C6511E" w:rsidP="002D156C">
      <w:pPr>
        <w:jc w:val="center"/>
        <w:rPr>
          <w:b/>
          <w:bCs/>
        </w:rPr>
      </w:pPr>
      <w:r>
        <w:rPr>
          <w:b/>
          <w:bCs/>
        </w:rPr>
        <w:t>Increasing the S</w:t>
      </w:r>
      <w:r w:rsidR="002D156C">
        <w:rPr>
          <w:b/>
          <w:bCs/>
        </w:rPr>
        <w:t>tate Bicycle Fund and d</w:t>
      </w:r>
      <w:r w:rsidR="004F7B40">
        <w:rPr>
          <w:b/>
          <w:bCs/>
        </w:rPr>
        <w:t>elivering the Goodwood Bridge</w:t>
      </w:r>
    </w:p>
    <w:p w14:paraId="068C2E51" w14:textId="77777777" w:rsidR="004F7B40" w:rsidRPr="004F7B40" w:rsidRDefault="004F7B40" w:rsidP="004F7B40">
      <w:pPr>
        <w:jc w:val="center"/>
        <w:rPr>
          <w:b/>
          <w:bCs/>
        </w:rPr>
      </w:pPr>
    </w:p>
    <w:p w14:paraId="2A58DDB1" w14:textId="1BB23673" w:rsidR="001E30C8" w:rsidRPr="00FF0FD2" w:rsidRDefault="001E30C8" w:rsidP="001E30C8">
      <w:pPr>
        <w:rPr>
          <w:sz w:val="23"/>
          <w:szCs w:val="23"/>
        </w:rPr>
      </w:pPr>
      <w:r w:rsidRPr="00FF0FD2">
        <w:rPr>
          <w:sz w:val="23"/>
          <w:szCs w:val="23"/>
        </w:rPr>
        <w:t>Dear Minister Wingard,</w:t>
      </w:r>
    </w:p>
    <w:p w14:paraId="2E3D9C07" w14:textId="5EA7B144" w:rsidR="001E30C8" w:rsidRPr="00FF0FD2" w:rsidRDefault="001E30C8" w:rsidP="001E30C8">
      <w:pPr>
        <w:rPr>
          <w:sz w:val="23"/>
          <w:szCs w:val="23"/>
        </w:rPr>
      </w:pPr>
    </w:p>
    <w:p w14:paraId="2AD3D43E" w14:textId="6DC7B35A" w:rsidR="004F7B40" w:rsidRDefault="001E30C8" w:rsidP="0084377D">
      <w:pPr>
        <w:jc w:val="both"/>
        <w:rPr>
          <w:sz w:val="23"/>
          <w:szCs w:val="23"/>
        </w:rPr>
      </w:pPr>
      <w:r w:rsidRPr="00FF0FD2">
        <w:rPr>
          <w:b/>
          <w:sz w:val="23"/>
          <w:szCs w:val="23"/>
        </w:rPr>
        <w:t>Bike Adelaide</w:t>
      </w:r>
      <w:r w:rsidRPr="00FF0FD2">
        <w:rPr>
          <w:sz w:val="23"/>
          <w:szCs w:val="23"/>
        </w:rPr>
        <w:t xml:space="preserve"> (formerly the Bicycle Institute of South Australia) advocates for safe and inclusive cycling infrastructure in Greater Adelaide.</w:t>
      </w:r>
      <w:r w:rsidR="006A7114" w:rsidRPr="00FF0FD2">
        <w:rPr>
          <w:sz w:val="23"/>
          <w:szCs w:val="23"/>
        </w:rPr>
        <w:t xml:space="preserve"> </w:t>
      </w:r>
      <w:r w:rsidR="004F7B40">
        <w:rPr>
          <w:sz w:val="23"/>
          <w:szCs w:val="23"/>
        </w:rPr>
        <w:t>We follow closely major project announcements and note a significant inequity in investment favouring motor vehicle infrastructure</w:t>
      </w:r>
      <w:r w:rsidR="00432615">
        <w:rPr>
          <w:sz w:val="23"/>
          <w:szCs w:val="23"/>
        </w:rPr>
        <w:t xml:space="preserve">. </w:t>
      </w:r>
      <w:r w:rsidR="004F7B40">
        <w:rPr>
          <w:sz w:val="23"/>
          <w:szCs w:val="23"/>
        </w:rPr>
        <w:t xml:space="preserve">These projects are frequently predicated on traffic volume and traffic time assumptions that are not borne out in practice  </w:t>
      </w:r>
      <w:hyperlink r:id="rId10" w:history="1">
        <w:r w:rsidR="004F7B40">
          <w:rPr>
            <w:rStyle w:val="Hyperlink"/>
          </w:rPr>
          <w:t>Economic benefits of road widening: Discrepancy between outturn and forecast - ScienceDirect</w:t>
        </w:r>
      </w:hyperlink>
      <w:r w:rsidR="004F7B40">
        <w:t>. In reality they are costly, harmful and ineffective at improving accessibility</w:t>
      </w:r>
      <w:r w:rsidR="00432615">
        <w:t xml:space="preserve"> and reducing congestion.</w:t>
      </w:r>
    </w:p>
    <w:p w14:paraId="201005C3" w14:textId="7CCE5F29" w:rsidR="004F7B40" w:rsidRDefault="004F7B40" w:rsidP="0084377D">
      <w:pPr>
        <w:jc w:val="both"/>
        <w:rPr>
          <w:sz w:val="23"/>
          <w:szCs w:val="23"/>
        </w:rPr>
      </w:pPr>
    </w:p>
    <w:p w14:paraId="498A0E45" w14:textId="47898BF9" w:rsidR="00432615" w:rsidRDefault="004F7B40" w:rsidP="0084377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 call on you to address this inequity by delivering investment in infrastructure that provides an alternative to motor vehicle use before our health budgets </w:t>
      </w:r>
      <w:r w:rsidR="00432615">
        <w:rPr>
          <w:sz w:val="23"/>
          <w:szCs w:val="23"/>
        </w:rPr>
        <w:t xml:space="preserve">and transport emissions </w:t>
      </w:r>
      <w:r>
        <w:rPr>
          <w:sz w:val="23"/>
          <w:szCs w:val="23"/>
        </w:rPr>
        <w:t>skyrocket</w:t>
      </w:r>
      <w:r w:rsidR="00432615">
        <w:rPr>
          <w:sz w:val="23"/>
          <w:szCs w:val="23"/>
        </w:rPr>
        <w:t xml:space="preserve"> further</w:t>
      </w:r>
      <w:r>
        <w:rPr>
          <w:sz w:val="23"/>
          <w:szCs w:val="23"/>
        </w:rPr>
        <w:t xml:space="preserve">, </w:t>
      </w:r>
      <w:r w:rsidR="00432615">
        <w:rPr>
          <w:sz w:val="23"/>
          <w:szCs w:val="23"/>
        </w:rPr>
        <w:t xml:space="preserve">and our citizens spend more and more time sitting in traffic. </w:t>
      </w:r>
    </w:p>
    <w:p w14:paraId="02CBBC1B" w14:textId="5CFC19D2" w:rsidR="002D156C" w:rsidRDefault="002D156C" w:rsidP="0084377D">
      <w:pPr>
        <w:jc w:val="both"/>
        <w:rPr>
          <w:sz w:val="23"/>
          <w:szCs w:val="23"/>
        </w:rPr>
      </w:pPr>
    </w:p>
    <w:p w14:paraId="4E77681B" w14:textId="598A45A5" w:rsidR="002D156C" w:rsidRPr="00C6511E" w:rsidRDefault="002D156C" w:rsidP="0084377D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As your department spends only 0.06% of investment expenditure on cycling infrastructure despite 2% of people cycling to work/study</w:t>
      </w:r>
      <w:r w:rsidR="00074B1D">
        <w:rPr>
          <w:sz w:val="23"/>
          <w:szCs w:val="23"/>
        </w:rPr>
        <w:t>,</w:t>
      </w:r>
      <w:r>
        <w:rPr>
          <w:sz w:val="23"/>
          <w:szCs w:val="23"/>
        </w:rPr>
        <w:t xml:space="preserve"> the network is under resourced. </w:t>
      </w:r>
      <w:r>
        <w:rPr>
          <w:sz w:val="23"/>
          <w:szCs w:val="23"/>
        </w:rPr>
        <w:t>Bike Adelaide calls on you to increase investment to 5% or $75 million per year</w:t>
      </w:r>
      <w:r w:rsidR="00C6511E">
        <w:rPr>
          <w:sz w:val="23"/>
          <w:szCs w:val="23"/>
        </w:rPr>
        <w:t xml:space="preserve"> to drive growth in bike mode share. I</w:t>
      </w:r>
      <w:r>
        <w:rPr>
          <w:sz w:val="23"/>
          <w:szCs w:val="23"/>
        </w:rPr>
        <w:t xml:space="preserve">ncreasing the State Bicycle Fund is an easily accessible and effective strategy to </w:t>
      </w:r>
      <w:r w:rsidR="00C6511E">
        <w:rPr>
          <w:sz w:val="23"/>
          <w:szCs w:val="23"/>
        </w:rPr>
        <w:t xml:space="preserve">partially allocate this funding and </w:t>
      </w:r>
      <w:r>
        <w:rPr>
          <w:sz w:val="23"/>
          <w:szCs w:val="23"/>
        </w:rPr>
        <w:t xml:space="preserve">Bike Adelaide calls </w:t>
      </w:r>
      <w:r w:rsidR="00C6511E">
        <w:rPr>
          <w:sz w:val="23"/>
          <w:szCs w:val="23"/>
        </w:rPr>
        <w:t>on you to provide the people of South Australia with a</w:t>
      </w:r>
      <w:r>
        <w:rPr>
          <w:sz w:val="23"/>
          <w:szCs w:val="23"/>
        </w:rPr>
        <w:t xml:space="preserve"> </w:t>
      </w:r>
      <w:r w:rsidRPr="00C6511E">
        <w:rPr>
          <w:b/>
          <w:bCs/>
          <w:sz w:val="23"/>
          <w:szCs w:val="23"/>
        </w:rPr>
        <w:t>$10 million annual</w:t>
      </w:r>
      <w:r w:rsidR="00C6511E" w:rsidRPr="00C6511E">
        <w:rPr>
          <w:b/>
          <w:bCs/>
          <w:sz w:val="23"/>
          <w:szCs w:val="23"/>
        </w:rPr>
        <w:t xml:space="preserve"> State Bicycle Fund budget.</w:t>
      </w:r>
    </w:p>
    <w:p w14:paraId="0DCA2126" w14:textId="77777777" w:rsidR="00432615" w:rsidRDefault="00432615" w:rsidP="0084377D">
      <w:pPr>
        <w:jc w:val="both"/>
        <w:rPr>
          <w:sz w:val="23"/>
          <w:szCs w:val="23"/>
        </w:rPr>
      </w:pPr>
    </w:p>
    <w:p w14:paraId="46F36A52" w14:textId="51AC4971" w:rsidR="00432615" w:rsidRDefault="00C6511E" w:rsidP="0084377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remaining budget would fund major cycling projects. </w:t>
      </w:r>
      <w:r w:rsidR="00432615">
        <w:rPr>
          <w:sz w:val="23"/>
          <w:szCs w:val="23"/>
        </w:rPr>
        <w:t xml:space="preserve">One such project is </w:t>
      </w:r>
      <w:r w:rsidR="004F7B40">
        <w:rPr>
          <w:sz w:val="23"/>
          <w:szCs w:val="23"/>
        </w:rPr>
        <w:t xml:space="preserve">the critically </w:t>
      </w:r>
      <w:r w:rsidR="004F7B40" w:rsidRPr="00C6511E">
        <w:rPr>
          <w:b/>
          <w:bCs/>
          <w:sz w:val="23"/>
          <w:szCs w:val="23"/>
        </w:rPr>
        <w:t>needed Goodwood Overpass Bridge along Adelaide’s most used cycleway</w:t>
      </w:r>
      <w:r w:rsidR="00432615" w:rsidRPr="00C6511E">
        <w:rPr>
          <w:b/>
          <w:bCs/>
          <w:sz w:val="23"/>
          <w:szCs w:val="23"/>
        </w:rPr>
        <w:t xml:space="preserve">, The Mike </w:t>
      </w:r>
      <w:proofErr w:type="spellStart"/>
      <w:r w:rsidR="00432615" w:rsidRPr="00C6511E">
        <w:rPr>
          <w:b/>
          <w:bCs/>
          <w:sz w:val="23"/>
          <w:szCs w:val="23"/>
        </w:rPr>
        <w:t>Turtur</w:t>
      </w:r>
      <w:proofErr w:type="spellEnd"/>
      <w:r w:rsidR="00432615" w:rsidRPr="00C6511E">
        <w:rPr>
          <w:b/>
          <w:bCs/>
          <w:sz w:val="23"/>
          <w:szCs w:val="23"/>
        </w:rPr>
        <w:t xml:space="preserve"> Bikeway</w:t>
      </w:r>
      <w:r w:rsidR="00432615">
        <w:rPr>
          <w:sz w:val="23"/>
          <w:szCs w:val="23"/>
        </w:rPr>
        <w:t xml:space="preserve">. As the project has already received federal funding, </w:t>
      </w:r>
      <w:r w:rsidR="002D156C">
        <w:rPr>
          <w:sz w:val="23"/>
          <w:szCs w:val="23"/>
        </w:rPr>
        <w:t>properties have potentially been acquired</w:t>
      </w:r>
      <w:r w:rsidR="00432615">
        <w:rPr>
          <w:sz w:val="23"/>
          <w:szCs w:val="23"/>
        </w:rPr>
        <w:t xml:space="preserve"> and a positive cost benefit analysis result</w:t>
      </w:r>
      <w:r w:rsidR="002D156C">
        <w:rPr>
          <w:sz w:val="23"/>
          <w:szCs w:val="23"/>
        </w:rPr>
        <w:t xml:space="preserve"> achieved</w:t>
      </w:r>
      <w:r w:rsidR="00074B1D">
        <w:rPr>
          <w:sz w:val="23"/>
          <w:szCs w:val="23"/>
        </w:rPr>
        <w:t>,</w:t>
      </w:r>
      <w:r w:rsidR="00432615">
        <w:rPr>
          <w:sz w:val="23"/>
          <w:szCs w:val="23"/>
        </w:rPr>
        <w:t xml:space="preserve"> it is ready to go</w:t>
      </w:r>
      <w:r w:rsidR="002D156C">
        <w:rPr>
          <w:sz w:val="23"/>
          <w:szCs w:val="23"/>
        </w:rPr>
        <w:t>.</w:t>
      </w:r>
      <w:r w:rsidR="00432615">
        <w:rPr>
          <w:sz w:val="23"/>
          <w:szCs w:val="23"/>
        </w:rPr>
        <w:t xml:space="preserve"> Bike riding is the most popular outdoor recreational activity in South Australia. That gives you plenty of support</w:t>
      </w:r>
      <w:r w:rsidR="002D156C">
        <w:rPr>
          <w:sz w:val="23"/>
          <w:szCs w:val="23"/>
        </w:rPr>
        <w:t xml:space="preserve">. </w:t>
      </w:r>
      <w:r>
        <w:rPr>
          <w:sz w:val="23"/>
          <w:szCs w:val="23"/>
        </w:rPr>
        <w:t>We are aware</w:t>
      </w:r>
      <w:r w:rsidR="00432615">
        <w:rPr>
          <w:sz w:val="23"/>
          <w:szCs w:val="23"/>
        </w:rPr>
        <w:t xml:space="preserve"> Unley BUG are </w:t>
      </w:r>
      <w:r>
        <w:rPr>
          <w:sz w:val="23"/>
          <w:szCs w:val="23"/>
        </w:rPr>
        <w:t>supportive and have also written to you.</w:t>
      </w:r>
    </w:p>
    <w:p w14:paraId="210297FF" w14:textId="1F8E0C67" w:rsidR="00432615" w:rsidRDefault="00432615" w:rsidP="0084377D">
      <w:pPr>
        <w:jc w:val="both"/>
        <w:rPr>
          <w:sz w:val="23"/>
          <w:szCs w:val="23"/>
        </w:rPr>
      </w:pPr>
    </w:p>
    <w:p w14:paraId="165E4BA7" w14:textId="670111A9" w:rsidR="00BE56A3" w:rsidRPr="00C6511E" w:rsidRDefault="00432615" w:rsidP="00C6511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previous Minister, Stephan Knoll, showed little interest in building a better community in Greater Adelaide. $30 million for </w:t>
      </w:r>
      <w:r w:rsidR="00C6511E">
        <w:rPr>
          <w:sz w:val="23"/>
          <w:szCs w:val="23"/>
        </w:rPr>
        <w:t xml:space="preserve">a walking/cycling </w:t>
      </w:r>
      <w:r>
        <w:rPr>
          <w:sz w:val="23"/>
          <w:szCs w:val="23"/>
        </w:rPr>
        <w:t>bridge was seen as too much however $100 million for one intersection expansion was considered OK. As someone with a broader interest in sport and recreation we are sure you do not share his view</w:t>
      </w:r>
      <w:r w:rsidR="00C6511E">
        <w:rPr>
          <w:sz w:val="23"/>
          <w:szCs w:val="23"/>
        </w:rPr>
        <w:t xml:space="preserve"> and we look forward to seeing action.</w:t>
      </w:r>
    </w:p>
    <w:p w14:paraId="53AAAF44" w14:textId="77777777" w:rsidR="00C6511E" w:rsidRDefault="00C6511E" w:rsidP="00CD1DA3">
      <w:pPr>
        <w:rPr>
          <w:noProof/>
        </w:rPr>
      </w:pPr>
    </w:p>
    <w:p w14:paraId="03416AE0" w14:textId="371FA286" w:rsidR="0084377D" w:rsidRDefault="004F7B40" w:rsidP="00CD1DA3">
      <w:pPr>
        <w:rPr>
          <w:noProof/>
        </w:rPr>
      </w:pPr>
      <w:r>
        <w:rPr>
          <w:noProof/>
        </w:rPr>
        <w:t xml:space="preserve">Kind </w:t>
      </w:r>
      <w:r w:rsidR="008C03C9">
        <w:rPr>
          <w:noProof/>
        </w:rPr>
        <w:t>regards,</w:t>
      </w:r>
    </w:p>
    <w:p w14:paraId="1517DDD7" w14:textId="07B0C651" w:rsidR="008C03C9" w:rsidRDefault="008C03C9" w:rsidP="00CD1DA3">
      <w:pPr>
        <w:rPr>
          <w:noProof/>
        </w:rPr>
      </w:pPr>
      <w:r w:rsidRPr="00FF0FD2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2DF6E10" wp14:editId="5707D0A6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221424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71" y="21169"/>
                <wp:lineTo x="213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76" t="37766" r="10422" b="52280"/>
                    <a:stretch/>
                  </pic:blipFill>
                  <pic:spPr bwMode="auto">
                    <a:xfrm>
                      <a:off x="0" y="0"/>
                      <a:ext cx="22142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ECEB7" w14:textId="1D320D81" w:rsidR="008C03C9" w:rsidRDefault="008C03C9" w:rsidP="00CD1DA3">
      <w:pPr>
        <w:rPr>
          <w:noProof/>
        </w:rPr>
      </w:pPr>
    </w:p>
    <w:p w14:paraId="12FBC2CF" w14:textId="3A631F33" w:rsidR="008C03C9" w:rsidRDefault="008C03C9" w:rsidP="00CD1DA3">
      <w:pPr>
        <w:rPr>
          <w:noProof/>
        </w:rPr>
      </w:pPr>
    </w:p>
    <w:p w14:paraId="391F9279" w14:textId="77777777" w:rsidR="008C03C9" w:rsidRDefault="008C03C9" w:rsidP="00CD1DA3">
      <w:pPr>
        <w:rPr>
          <w:noProof/>
        </w:rPr>
      </w:pPr>
    </w:p>
    <w:p w14:paraId="235F4A83" w14:textId="77777777" w:rsidR="008C03C9" w:rsidRDefault="008C03C9" w:rsidP="00CD1DA3">
      <w:pPr>
        <w:rPr>
          <w:noProof/>
        </w:rPr>
      </w:pPr>
    </w:p>
    <w:p w14:paraId="11F5AB64" w14:textId="62AD8DA3" w:rsidR="008C03C9" w:rsidRDefault="008C03C9" w:rsidP="00CD1DA3">
      <w:pPr>
        <w:rPr>
          <w:noProof/>
        </w:rPr>
      </w:pPr>
      <w:r>
        <w:rPr>
          <w:noProof/>
        </w:rPr>
        <w:t>Katie Gilfillan, Chairperson</w:t>
      </w:r>
    </w:p>
    <w:p w14:paraId="0D1C72FC" w14:textId="1A0FB381" w:rsidR="00A232D8" w:rsidRPr="00A232D8" w:rsidRDefault="008C03C9" w:rsidP="009B78A7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26005DA7" wp14:editId="2EE14BE9">
            <wp:extent cx="6642100" cy="133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36" b="19035"/>
                    <a:stretch/>
                  </pic:blipFill>
                  <pic:spPr bwMode="auto">
                    <a:xfrm>
                      <a:off x="0" y="0"/>
                      <a:ext cx="6642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2D8" w:rsidRPr="00A232D8" w:rsidSect="00773E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95BA" w14:textId="77777777" w:rsidR="00C30046" w:rsidRDefault="00C30046" w:rsidP="0049533A">
      <w:r>
        <w:separator/>
      </w:r>
    </w:p>
  </w:endnote>
  <w:endnote w:type="continuationSeparator" w:id="0">
    <w:p w14:paraId="09980869" w14:textId="77777777" w:rsidR="00C30046" w:rsidRDefault="00C30046" w:rsidP="004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5A43" w14:textId="77777777" w:rsidR="00C30046" w:rsidRDefault="00C30046" w:rsidP="0049533A">
      <w:r>
        <w:separator/>
      </w:r>
    </w:p>
  </w:footnote>
  <w:footnote w:type="continuationSeparator" w:id="0">
    <w:p w14:paraId="7B98E149" w14:textId="77777777" w:rsidR="00C30046" w:rsidRDefault="00C30046" w:rsidP="004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613D"/>
    <w:multiLevelType w:val="hybridMultilevel"/>
    <w:tmpl w:val="34E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4A"/>
    <w:rsid w:val="000056D2"/>
    <w:rsid w:val="000179F1"/>
    <w:rsid w:val="00074B1D"/>
    <w:rsid w:val="00090998"/>
    <w:rsid w:val="000A2DFD"/>
    <w:rsid w:val="000B60F3"/>
    <w:rsid w:val="000D6B3A"/>
    <w:rsid w:val="000E090C"/>
    <w:rsid w:val="001416B5"/>
    <w:rsid w:val="001E30C8"/>
    <w:rsid w:val="002D0A7C"/>
    <w:rsid w:val="002D156C"/>
    <w:rsid w:val="00373450"/>
    <w:rsid w:val="0042697C"/>
    <w:rsid w:val="00432615"/>
    <w:rsid w:val="00453E5E"/>
    <w:rsid w:val="0049533A"/>
    <w:rsid w:val="004F1BDB"/>
    <w:rsid w:val="004F7B40"/>
    <w:rsid w:val="005001AC"/>
    <w:rsid w:val="00591186"/>
    <w:rsid w:val="005E2C47"/>
    <w:rsid w:val="00691BD2"/>
    <w:rsid w:val="006A7114"/>
    <w:rsid w:val="007102C3"/>
    <w:rsid w:val="0075124A"/>
    <w:rsid w:val="00773EBE"/>
    <w:rsid w:val="0078043C"/>
    <w:rsid w:val="0084377D"/>
    <w:rsid w:val="00861D58"/>
    <w:rsid w:val="00875692"/>
    <w:rsid w:val="00877589"/>
    <w:rsid w:val="008C03C9"/>
    <w:rsid w:val="008F0592"/>
    <w:rsid w:val="00911FBC"/>
    <w:rsid w:val="00953F99"/>
    <w:rsid w:val="009A2C1D"/>
    <w:rsid w:val="009A3DD3"/>
    <w:rsid w:val="009B78A7"/>
    <w:rsid w:val="00A232D8"/>
    <w:rsid w:val="00A51F1A"/>
    <w:rsid w:val="00A7581E"/>
    <w:rsid w:val="00AC1F0A"/>
    <w:rsid w:val="00BE56A3"/>
    <w:rsid w:val="00C30046"/>
    <w:rsid w:val="00C42FAA"/>
    <w:rsid w:val="00C6109B"/>
    <w:rsid w:val="00C6511E"/>
    <w:rsid w:val="00C74759"/>
    <w:rsid w:val="00CD1DA3"/>
    <w:rsid w:val="00D3417D"/>
    <w:rsid w:val="00D636AF"/>
    <w:rsid w:val="00D94039"/>
    <w:rsid w:val="00DD3B39"/>
    <w:rsid w:val="00DE124E"/>
    <w:rsid w:val="00DE3D44"/>
    <w:rsid w:val="00DE5F43"/>
    <w:rsid w:val="00EB1C29"/>
    <w:rsid w:val="00F279D1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0082"/>
  <w15:chartTrackingRefBased/>
  <w15:docId w15:val="{E2849942-7452-5744-9C46-FBD139E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2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3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3A"/>
  </w:style>
  <w:style w:type="paragraph" w:styleId="Footer">
    <w:name w:val="footer"/>
    <w:basedOn w:val="Normal"/>
    <w:link w:val="FooterChar"/>
    <w:uiPriority w:val="99"/>
    <w:unhideWhenUsed/>
    <w:rsid w:val="00495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article/abs/pii/S0965856421000872?fbclid=IwAR24Kq_KePq1Hps1FRj-vw9PTfiNPiLRUBaT_eWpgDxY1C9tJIegze64Cy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isterwingard@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3D8FBE-E11B-490C-874D-B5654871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Mackey</dc:creator>
  <cp:keywords/>
  <dc:description/>
  <cp:lastModifiedBy>Honey cakes</cp:lastModifiedBy>
  <cp:revision>4</cp:revision>
  <cp:lastPrinted>2021-02-10T10:21:00Z</cp:lastPrinted>
  <dcterms:created xsi:type="dcterms:W3CDTF">2021-04-20T04:50:00Z</dcterms:created>
  <dcterms:modified xsi:type="dcterms:W3CDTF">2021-04-20T05:38:00Z</dcterms:modified>
</cp:coreProperties>
</file>